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66" w:rsidRPr="002B5D66" w:rsidRDefault="002B5D66" w:rsidP="002B5D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Наркомания: как распознать и что делать</w:t>
      </w:r>
    </w:p>
    <w:p w:rsidR="002B5D66" w:rsidRPr="002B5D66" w:rsidRDefault="002B5D66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3238500"/>
            <wp:effectExtent l="0" t="0" r="0" b="0"/>
            <wp:docPr id="4" name="Рисунок 4" descr="https://parspc.minskedu.gov.by/files/00228/obj/110/14653/img/15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spc.minskedu.gov.by/files/00228/obj/110/14653/img/159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000000"/>
          <w:sz w:val="38"/>
          <w:szCs w:val="38"/>
          <w:lang w:eastAsia="ru-RU"/>
        </w:rPr>
        <w:t>Следует помнить! Один наркоман способен втянуть в зависимость порядка 10 человек!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  <w:lang w:eastAsia="ru-RU"/>
        </w:rPr>
        <w:t>ВНЕШНИЕ ПРИЗНАКИ УПОТРЕБЛЕНИЯ НАРКОТИКОВ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 Что происходит с наркоманом в     результате приема того или другого     наркотика? Если Вы находите у ребенка иглы, шприцы, похожую на укроп зеленую траву и подобные предметы, вам и самим должно быть понятно, что это значит. Однако есть и менее заметные признаки, по которым вы сможете понять, что беда постучала в ваши двери.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lang w:eastAsia="ru-RU"/>
        </w:rPr>
        <w:t>   </w:t>
      </w:r>
      <w:r w:rsidRPr="002B5D66">
        <w:rPr>
          <w:rFonts w:ascii="Times New Roman" w:eastAsia="Times New Roman" w:hAnsi="Times New Roman" w:cs="Times New Roman"/>
          <w:b/>
          <w:bCs/>
          <w:color w:val="FF0000"/>
          <w:sz w:val="54"/>
          <w:szCs w:val="54"/>
          <w:lang w:eastAsia="ru-RU"/>
        </w:rPr>
        <w:t xml:space="preserve"> Основные признаки употребления наркотических веществ: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lastRenderedPageBreak/>
        <w:t>1. Внешний вид и поведение в той или иной мере напоминает состояние алкогольного опьянения, но при отсутствии запаха алкоголя изо рта или при слабом запахе, не соответствующем состоянию;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2. Изменение сознания: сужение, искажение, помрачение;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3. Изменение настроения: беспричинное веселье, смешливость, болтливость, злобность, агрессивность, явно не соответствующие данной ситуации;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4. Изменение двигательной активности: повышенная жестикуляция, избыточность движений, неусидчивость или обездвиженность, вялость, расслабленность, стремление к покою (независимо от ситуации);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5. Изменение координации движений: их плавность, скорость, соразмерность (размашистость, резкость, неточность), неустойчивость при ходьбе, покачивание туловища даже в положении сидя (особенно явное при закрытых глазах), нарушенный почерк;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6. Изменение цвета кожных покровов: бледность лица и всей кожи или, наоборот, покраснение лица и верхней части туловища;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7. Блеск глаз;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8. Сильно суженные или сильно расширенные зрачки, не реагирующие на свет;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9. Изменение слюноотделения: повышенное слюноотделение или, наоборот, сухость во рту, сухость губ, осиплость голоса;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10. Изменение речи: ее ускорение, подчеркнутая выразительность, или же замедленность, невнятность, нечеткость речи.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b/>
          <w:bCs/>
          <w:color w:val="FF0000"/>
          <w:sz w:val="68"/>
          <w:szCs w:val="68"/>
          <w:lang w:eastAsia="ru-RU"/>
        </w:rPr>
        <w:t xml:space="preserve">Частные признаки, возникающие при </w:t>
      </w:r>
      <w:r w:rsidRPr="002B5D66">
        <w:rPr>
          <w:rFonts w:ascii="Times New Roman" w:eastAsia="Times New Roman" w:hAnsi="Times New Roman" w:cs="Times New Roman"/>
          <w:b/>
          <w:bCs/>
          <w:color w:val="FF0000"/>
          <w:sz w:val="68"/>
          <w:szCs w:val="68"/>
          <w:lang w:eastAsia="ru-RU"/>
        </w:rPr>
        <w:lastRenderedPageBreak/>
        <w:t>употреблении определенных наркотиков: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употреблении конопли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у наркомана расширены зрачки, красные глаза, покраснение губ, сухость во рту. Наркоман подвижен, весь в движении. Речь ускоренная, торопливая. Очень верный признак - зверский аппетит, обычно на исходе опьянения.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приеме опиатов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сонливость, в самые неподходящие моменты, может забыть о прикуренной сигарете и обжечься, либо выронить ее, периодически просыпается и сразу начинает принимать участие в разговоре. Речь наркомана медленная, он растягивает слова, может по несколько раз говорить об одном и том же. В этом состоянии он добродушен, спокоен, если ему ничего не мешает. Очень верный признак- зрачок, который необычно узкий, не реагирует на свет, т.е. не расширяется. Кожа — бледная, но губы могут быть припухшими, покрасневшими. Сильно снижена болевая чувствительность. Общий признак- это нарушение режима сна и бодрствования (поздно ложится и поздно встает (если есть наркотик или деньги).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приеме психостимуляторов</w:t>
      </w:r>
      <w:r w:rsidRPr="002B5D66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— наркоман необычайно оживлен, стремителен в действиях и решениях. Не может сидеть на одном месте. Очень быстро говорят, перескакивают с одной темы на другую. Расширенные зрачки. Быстро выполняют все дела. Если у наркомана есть наркотик или деньги на него, то он может находиться в таком состоянии несколько суток. Некоторые виды психостимуляторов сильно повышают половое желание наркомана, поэтому часто 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lastRenderedPageBreak/>
        <w:t>психостимуляторы употребляют вдвоем с женщиной. Наркоманы могут по несколько часов заниматься каким-то одним делом, к примеру убираться дома.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приеме галлюциногенов</w:t>
      </w:r>
      <w:r w:rsidRPr="002B5D66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— признаки вытекают из названия, разнообразные галлюцинации- визуальные, когда наркоману видятся разные животные- крысы, крокодилы, мухи, жуки, змеи, он может смотреть на пол и ему кажется, что там болото со змеями, из телевизора кто-то может с ним разговаривать и т. п., слуховые галлюцинации- когда наркоману слышаться голоса, что кто-то с ним говорит, наркоман может говорить с этим "кто-то". При длительном употреблении или при прекращении приема часто бывают депрессии, психозы.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приеме снотворных препаратов</w:t>
      </w:r>
      <w:r w:rsidRPr="002B5D66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похоже на алкогольное опьянение. Речь невнятная, заплетающаяся. Бывает сухость во рту. Координация движений нарушена. При приеме некоторых снотворных препаратов в больших дозах могут быть галлюцинации.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i/>
          <w:iCs/>
          <w:color w:val="333333"/>
          <w:sz w:val="34"/>
          <w:szCs w:val="34"/>
          <w:lang w:eastAsia="ru-RU"/>
        </w:rPr>
        <w:t>При приеме летучих наркотических действующих веществ</w:t>
      </w:r>
      <w:r w:rsidRPr="002B5D66">
        <w:rPr>
          <w:rFonts w:ascii="Times New Roman" w:eastAsia="Times New Roman" w:hAnsi="Times New Roman" w:cs="Times New Roman"/>
          <w:i/>
          <w:iCs/>
          <w:color w:val="333333"/>
          <w:sz w:val="34"/>
          <w:szCs w:val="34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- тоже напоминает алкогольное опьянение, шумное вызывающее поведение. От ребенка пахнет ацетоном, бензином, клеем "Момент". Часто бывают галлюцинации, из-за них подростки и начинают употреблять, галлюцинации они называют "мультиками".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lastRenderedPageBreak/>
        <w:t> Порядок действий педагогов при подозрении или выявлении факта потребления наркотиков обучающимся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B5D66" w:rsidRPr="002B5D66" w:rsidRDefault="002B5D66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48175" cy="3067050"/>
            <wp:effectExtent l="0" t="0" r="9525" b="0"/>
            <wp:docPr id="3" name="Рисунок 3" descr="https://parspc.minskedu.gov.by/files/00228/obj/110/14653/img/1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rspc.minskedu.gov.by/files/00228/obj/110/14653/img/158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При подозрении что подросток потребляет наркотики: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 xml:space="preserve">1. </w:t>
      </w: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При проведении всех действий обязательно присутствие двоих педагогов;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2.</w:t>
      </w:r>
      <w:r w:rsidRPr="002B5D66"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  <w:lang w:eastAsia="ru-RU"/>
        </w:rPr>
        <w:t> </w:t>
      </w: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Предложите показать подростку содержимое карманов, личных вещей, при этом положив подозрительные средства на парту или письменный стол;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3. После предоставления содержимого вещей предложите подростку отойти на расстояние от объекта не менее двух метров;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lastRenderedPageBreak/>
        <w:t>4. По возможности процесс проведения всех действий можно зафиксировать на видеокамеру или камеру мобильного телефона;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5. Внимательно следите за поведением подростка, т.к. в процессе предоставления содержимого вещей последний может попытаться их уничтожить, не оставляйте его в помещении одного;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6. Нельзя самим дотрагиваться до упаковки подозрительных вещей, т.к. в дальнейшем это может уничтожить вещественные доказательства;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7. Не пытайтесь попробовать подозрительное вещество на вкус, почувствовать его запах, т.к. это может навредить вашему здоровью;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333333"/>
          <w:sz w:val="38"/>
          <w:szCs w:val="38"/>
          <w:lang w:eastAsia="ru-RU"/>
        </w:rPr>
        <w:t>8. В последующем необходимо вызвать милицию по телефону 102 для приезда следственно-оперативной группы.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38675" cy="2905125"/>
            <wp:effectExtent l="0" t="0" r="9525" b="9525"/>
            <wp:docPr id="2" name="Рисунок 2" descr="https://parspc.minskedu.gov.by/files/00228/obj/110/14653/img/158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rspc.minskedu.gov.by/files/00228/obj/110/14653/img/1588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b/>
          <w:bCs/>
          <w:color w:val="FF0000"/>
          <w:sz w:val="43"/>
          <w:szCs w:val="43"/>
          <w:lang w:eastAsia="ru-RU"/>
        </w:rPr>
        <w:lastRenderedPageBreak/>
        <w:t>При выявлении факта потребления обучающимся наркотиков в учреждении образования: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1.Руководитель учреждения образования незамедлительно информирует (по территориальности и принадлежности информирует учреждение здравохранения, орган внутренних дел, управление спорта и туризма, администрации района г. Минска.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2.В течение двух дней в учреждении образования проводится оперативный сбор и обобщение информации об обучающемся, его семье и окружении. Актуальная информация в письменном виде направляется в учреждение здравохранения и орган внутренних дел по территориальности и принадлежности.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D66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3.В течение двух дней с момента получения информации учреждением образования совместно с представителями органов внутренних дел и учреждений здравохранения разрабатывается комплексная индивидуальная программа сопровождения и помощи обучающемуся с фиксацией результатов выполнения программы всеми заинтересованными сторонами.</w:t>
      </w:r>
    </w:p>
    <w:p w:rsidR="002B5D66" w:rsidRPr="002B5D66" w:rsidRDefault="002B5D66" w:rsidP="002B5D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34"/>
          <w:szCs w:val="34"/>
          <w:lang w:eastAsia="ru-RU"/>
        </w:rPr>
        <w:lastRenderedPageBreak/>
        <w:drawing>
          <wp:inline distT="0" distB="0" distL="0" distR="0">
            <wp:extent cx="5829300" cy="3524250"/>
            <wp:effectExtent l="0" t="0" r="0" b="0"/>
            <wp:docPr id="1" name="Рисунок 1" descr="https://parspc.minskedu.gov.by/files/00228/obj/110/14653/img/1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rspc.minskedu.gov.by/files/00228/obj/110/14653/img/159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85" w:rsidRDefault="002B5D66">
      <w:bookmarkStart w:id="0" w:name="_GoBack"/>
      <w:bookmarkEnd w:id="0"/>
    </w:p>
    <w:sectPr w:rsidR="006E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66"/>
    <w:rsid w:val="00153F72"/>
    <w:rsid w:val="002B5D66"/>
    <w:rsid w:val="00436BCE"/>
    <w:rsid w:val="00A0511C"/>
    <w:rsid w:val="00A9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5D66"/>
    <w:rPr>
      <w:i/>
      <w:iCs/>
    </w:rPr>
  </w:style>
  <w:style w:type="character" w:styleId="a5">
    <w:name w:val="Strong"/>
    <w:basedOn w:val="a0"/>
    <w:uiPriority w:val="22"/>
    <w:qFormat/>
    <w:rsid w:val="002B5D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5D66"/>
    <w:rPr>
      <w:i/>
      <w:iCs/>
    </w:rPr>
  </w:style>
  <w:style w:type="character" w:styleId="a5">
    <w:name w:val="Strong"/>
    <w:basedOn w:val="a0"/>
    <w:uiPriority w:val="22"/>
    <w:qFormat/>
    <w:rsid w:val="002B5D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8</dc:creator>
  <cp:lastModifiedBy>Student 8</cp:lastModifiedBy>
  <cp:revision>1</cp:revision>
  <dcterms:created xsi:type="dcterms:W3CDTF">2020-02-10T21:01:00Z</dcterms:created>
  <dcterms:modified xsi:type="dcterms:W3CDTF">2020-02-10T21:02:00Z</dcterms:modified>
</cp:coreProperties>
</file>