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75" w:rsidRPr="00690794" w:rsidRDefault="00B27D75" w:rsidP="00690794">
      <w:pPr>
        <w:widowControl w:val="0"/>
        <w:shd w:val="clear" w:color="auto" w:fill="FFFFFF"/>
        <w:tabs>
          <w:tab w:val="left" w:pos="0"/>
          <w:tab w:val="left" w:pos="1650"/>
          <w:tab w:val="center" w:pos="5100"/>
        </w:tabs>
        <w:autoSpaceDE w:val="0"/>
        <w:autoSpaceDN w:val="0"/>
        <w:adjustRightInd w:val="0"/>
        <w:jc w:val="both"/>
        <w:rPr>
          <w:b/>
          <w:iCs/>
          <w:spacing w:val="-14"/>
        </w:rPr>
      </w:pPr>
      <w:r w:rsidRPr="00690794">
        <w:rPr>
          <w:b/>
          <w:iCs/>
          <w:spacing w:val="-14"/>
        </w:rPr>
        <w:t>Тренинг  толерантности для подростков.</w:t>
      </w: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23"/>
        <w:jc w:val="both"/>
        <w:rPr>
          <w:b/>
          <w:iCs/>
          <w:spacing w:val="-14"/>
        </w:rPr>
      </w:pP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23"/>
        <w:jc w:val="both"/>
        <w:rPr>
          <w:b/>
          <w:i/>
          <w:iCs/>
          <w:spacing w:val="-14"/>
        </w:rPr>
      </w:pP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hanging="67"/>
        <w:jc w:val="both"/>
      </w:pPr>
      <w:r w:rsidRPr="00690794">
        <w:rPr>
          <w:b/>
          <w:iCs/>
        </w:rPr>
        <w:t>Цель:</w:t>
      </w:r>
      <w:r w:rsidRPr="00690794">
        <w:rPr>
          <w:iCs/>
        </w:rPr>
        <w:t xml:space="preserve"> дать представление о толерантности  как проявлении     гражданской позиции. </w:t>
      </w: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hanging="67"/>
        <w:jc w:val="both"/>
        <w:rPr>
          <w:b/>
        </w:rPr>
      </w:pPr>
      <w:r w:rsidRPr="00690794">
        <w:rPr>
          <w:b/>
          <w:iCs/>
          <w:spacing w:val="-4"/>
        </w:rPr>
        <w:t>Задачи:</w:t>
      </w:r>
    </w:p>
    <w:p w:rsidR="00B27D75" w:rsidRPr="00690794" w:rsidRDefault="00B27D75" w:rsidP="0069079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ind w:left="0" w:hanging="67"/>
        <w:jc w:val="both"/>
      </w:pPr>
      <w:r w:rsidRPr="00690794">
        <w:t>ознакомить  с понятиями толерантность и  толерантная личность</w:t>
      </w:r>
    </w:p>
    <w:p w:rsidR="00B27D75" w:rsidRPr="00690794" w:rsidRDefault="00B27D75" w:rsidP="0069079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54"/>
        </w:tabs>
        <w:autoSpaceDE w:val="0"/>
        <w:autoSpaceDN w:val="0"/>
        <w:adjustRightInd w:val="0"/>
        <w:ind w:left="0" w:hanging="67"/>
        <w:jc w:val="both"/>
      </w:pPr>
      <w:r w:rsidRPr="00690794">
        <w:t>обсудить проявления толерантности и интолерантности  в обществе.</w:t>
      </w: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ind w:hanging="67"/>
        <w:jc w:val="both"/>
        <w:rPr>
          <w:b/>
          <w:bCs/>
          <w:spacing w:val="-19"/>
        </w:rPr>
      </w:pP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/>
          <w:bCs/>
          <w:spacing w:val="-19"/>
        </w:rPr>
      </w:pPr>
      <w:r w:rsidRPr="00690794">
        <w:rPr>
          <w:b/>
          <w:bCs/>
          <w:spacing w:val="-19"/>
        </w:rPr>
        <w:t>Ход тренинга</w:t>
      </w:r>
    </w:p>
    <w:p w:rsidR="003261EF" w:rsidRPr="00690794" w:rsidRDefault="003261EF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/>
          <w:bCs/>
          <w:spacing w:val="-19"/>
        </w:rPr>
      </w:pPr>
    </w:p>
    <w:p w:rsidR="003261EF" w:rsidRPr="00690794" w:rsidRDefault="003261EF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/>
          <w:bCs/>
          <w:spacing w:val="-19"/>
        </w:rPr>
      </w:pPr>
    </w:p>
    <w:p w:rsidR="003261EF" w:rsidRPr="00690794" w:rsidRDefault="003261EF" w:rsidP="00690794">
      <w:pPr>
        <w:spacing w:after="100" w:afterAutospacing="1"/>
        <w:jc w:val="both"/>
      </w:pPr>
      <w:r w:rsidRPr="00690794">
        <w:rPr>
          <w:b/>
          <w:bCs/>
        </w:rPr>
        <w:t>Подготовка:</w:t>
      </w:r>
      <w:r w:rsidRPr="00690794">
        <w:t xml:space="preserve"> написать определения толерантности на больших листах и прикрепить их перед началом занятия к доске или к стенам оборотной стороной к аудитории.</w:t>
      </w:r>
    </w:p>
    <w:p w:rsidR="00C248C6" w:rsidRPr="00690794" w:rsidRDefault="00C248C6" w:rsidP="0069079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690794">
        <w:rPr>
          <w:b/>
          <w:bCs/>
        </w:rPr>
        <w:t xml:space="preserve">Придумать какие </w:t>
      </w:r>
      <w:r w:rsidR="005A3179">
        <w:rPr>
          <w:b/>
          <w:bCs/>
        </w:rPr>
        <w:t xml:space="preserve">- </w:t>
      </w:r>
      <w:r w:rsidRPr="00690794">
        <w:rPr>
          <w:b/>
          <w:bCs/>
        </w:rPr>
        <w:t>ниб</w:t>
      </w:r>
      <w:r w:rsidR="005A3179">
        <w:rPr>
          <w:b/>
          <w:bCs/>
        </w:rPr>
        <w:t>удь</w:t>
      </w:r>
      <w:r w:rsidRPr="00690794">
        <w:rPr>
          <w:b/>
          <w:bCs/>
        </w:rPr>
        <w:t xml:space="preserve"> эмблем</w:t>
      </w:r>
      <w:r w:rsidR="005A3179">
        <w:rPr>
          <w:b/>
          <w:bCs/>
        </w:rPr>
        <w:t>ы</w:t>
      </w:r>
      <w:r w:rsidRPr="00690794">
        <w:rPr>
          <w:b/>
          <w:bCs/>
        </w:rPr>
        <w:t xml:space="preserve"> для участников</w:t>
      </w:r>
      <w:r w:rsidRPr="00690794">
        <w:rPr>
          <w:bCs/>
        </w:rPr>
        <w:t xml:space="preserve"> тренинга</w:t>
      </w:r>
    </w:p>
    <w:p w:rsidR="000B6E64" w:rsidRPr="00690794" w:rsidRDefault="000B6E64" w:rsidP="00690794">
      <w:pPr>
        <w:pStyle w:val="a5"/>
        <w:spacing w:before="0" w:beforeAutospacing="0"/>
        <w:jc w:val="both"/>
      </w:pPr>
      <w:r w:rsidRPr="00690794">
        <w:rPr>
          <w:b/>
        </w:rPr>
        <w:t>Каскад приветствий:</w:t>
      </w:r>
      <w:r w:rsidRPr="00690794">
        <w:t xml:space="preserve"> Участники группы образуют полукруг. Каждый участник по очереди выходит в центр, поворачивается лицом к группе и здоровается со всеми так, чтобы не повторить использованные ранее приемы приветствия. Группа повторяет за каждым предложенное им приветствие.</w:t>
      </w:r>
      <w:r w:rsidR="007238E0">
        <w:t xml:space="preserve"> Назвать при этом своё имя.</w:t>
      </w:r>
    </w:p>
    <w:p w:rsidR="000B6E64" w:rsidRPr="00690794" w:rsidRDefault="000B6E64" w:rsidP="00690794">
      <w:pPr>
        <w:pStyle w:val="a5"/>
        <w:spacing w:before="0" w:beforeAutospacing="0"/>
        <w:jc w:val="both"/>
      </w:pPr>
      <w:r w:rsidRPr="00690794">
        <w:t>Вопросы для обсуждения:</w:t>
      </w:r>
    </w:p>
    <w:p w:rsidR="000B6E64" w:rsidRPr="00690794" w:rsidRDefault="000B6E64" w:rsidP="00690794">
      <w:pPr>
        <w:pStyle w:val="a5"/>
        <w:spacing w:before="0" w:beforeAutospacing="0"/>
        <w:jc w:val="both"/>
      </w:pPr>
      <w:r w:rsidRPr="00690794">
        <w:t>·  Как вы себя чувствуете после «Каскада приветствий»?</w:t>
      </w:r>
    </w:p>
    <w:p w:rsidR="000B6E64" w:rsidRPr="00690794" w:rsidRDefault="000B6E64" w:rsidP="00690794">
      <w:pPr>
        <w:pStyle w:val="a5"/>
        <w:spacing w:before="0" w:beforeAutospacing="0"/>
        <w:jc w:val="both"/>
      </w:pPr>
      <w:r w:rsidRPr="00690794">
        <w:t>·  Какое из приветствий вам больше всего запомнилось? Почему?</w:t>
      </w:r>
      <w:r w:rsidR="00B057A1">
        <w:t xml:space="preserve"> Диспут.</w:t>
      </w:r>
    </w:p>
    <w:p w:rsidR="00615964" w:rsidRPr="00690794" w:rsidRDefault="00615964" w:rsidP="00690794">
      <w:pPr>
        <w:pStyle w:val="a5"/>
        <w:spacing w:before="0" w:beforeAutospacing="0"/>
        <w:jc w:val="both"/>
      </w:pPr>
      <w:r w:rsidRPr="00690794">
        <w:rPr>
          <w:b/>
          <w:bCs/>
          <w:u w:val="single"/>
        </w:rPr>
        <w:t>Упражнение-разминка “Аплодисменты”.</w:t>
      </w:r>
    </w:p>
    <w:p w:rsidR="00615964" w:rsidRPr="00690794" w:rsidRDefault="00615964" w:rsidP="00690794">
      <w:pPr>
        <w:pStyle w:val="a5"/>
        <w:spacing w:before="0" w:beforeAutospacing="0"/>
        <w:jc w:val="both"/>
      </w:pPr>
      <w:r w:rsidRPr="00690794">
        <w:t>Цель: создание эмоционально-положительного настроя на работу педагогов.</w:t>
      </w:r>
    </w:p>
    <w:p w:rsidR="00615964" w:rsidRDefault="00615964" w:rsidP="00690794">
      <w:pPr>
        <w:pStyle w:val="a5"/>
        <w:spacing w:before="0" w:beforeAutospacing="0"/>
        <w:jc w:val="both"/>
      </w:pPr>
      <w:r w:rsidRPr="00690794">
        <w:t>Для этого необходимо поднять руки перед собой. Начинаем приветствие друг друга с тихих аплодисментов. Одним пальцем правой руки постучите по ладони левой руки. Прислушайтесь к этим тихим звукам. Теперь двумя пальцами, тремя – аплодисменты стали ярче, четырьмя, а теперь поприветствуйте друг друга целой ладонью.</w:t>
      </w:r>
    </w:p>
    <w:p w:rsidR="00090662" w:rsidRDefault="00090662" w:rsidP="00690794">
      <w:pPr>
        <w:pStyle w:val="a5"/>
        <w:spacing w:before="0" w:beforeAutospacing="0"/>
        <w:jc w:val="both"/>
      </w:pPr>
    </w:p>
    <w:p w:rsidR="00090662" w:rsidRPr="00690794" w:rsidRDefault="00090662" w:rsidP="00090662">
      <w:pPr>
        <w:pStyle w:val="a5"/>
        <w:spacing w:before="0" w:beforeAutospacing="0"/>
        <w:jc w:val="center"/>
      </w:pPr>
      <w:r>
        <w:rPr>
          <w:noProof/>
        </w:rPr>
        <w:lastRenderedPageBreak/>
        <w:drawing>
          <wp:inline distT="0" distB="0" distL="0" distR="0">
            <wp:extent cx="4270047" cy="3207328"/>
            <wp:effectExtent l="19050" t="0" r="0" b="0"/>
            <wp:docPr id="1" name="Рисунок 0" descr="IMG-201510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27-WA000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047" cy="3207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B6E64" w:rsidRPr="00690794" w:rsidRDefault="000B6E64" w:rsidP="00690794">
      <w:pPr>
        <w:spacing w:after="100" w:afterAutospacing="1"/>
        <w:jc w:val="both"/>
        <w:rPr>
          <w:b/>
        </w:rPr>
      </w:pPr>
    </w:p>
    <w:p w:rsidR="003261EF" w:rsidRPr="00690794" w:rsidRDefault="003261EF" w:rsidP="00690794">
      <w:pPr>
        <w:spacing w:after="100" w:afterAutospacing="1"/>
        <w:jc w:val="both"/>
      </w:pPr>
      <w:r w:rsidRPr="00690794">
        <w:rPr>
          <w:b/>
          <w:bCs/>
        </w:rPr>
        <w:t>Процедура проведения:</w:t>
      </w:r>
      <w:r w:rsidRPr="00690794">
        <w:t xml:space="preserve"> Ведущий делит участников на группы по 3—4 человека. Каждой группе предстоит выработать в результате «мозгового штурма» свое определение толерантности. Попросите участников включить в это определение то, что, по их мнению, является сущностью толерантности. Определение должно быть кратким и емким. После обсуждения представитель от каждой группы знакомит с выработанным определением всех участников.</w:t>
      </w:r>
    </w:p>
    <w:p w:rsidR="003261EF" w:rsidRPr="00690794" w:rsidRDefault="003261EF" w:rsidP="00690794">
      <w:pPr>
        <w:spacing w:after="100" w:afterAutospacing="1"/>
        <w:jc w:val="both"/>
      </w:pPr>
      <w:r w:rsidRPr="00690794">
        <w:t>После окончания обсуждения в группах каждое определение выписывается на доске или на большом листе ватмана.</w:t>
      </w:r>
    </w:p>
    <w:p w:rsidR="003261EF" w:rsidRPr="00690794" w:rsidRDefault="003261EF" w:rsidP="00690794">
      <w:pPr>
        <w:spacing w:after="100" w:afterAutospacing="1"/>
        <w:jc w:val="both"/>
      </w:pPr>
      <w:r w:rsidRPr="00690794">
        <w:t>После того, как группы представят свои формулировки, ведущий поворачивает заранее заготовленные определения «лицом» к аудитории. Участники имеют возможность ознакомиться с существующими определениями и высказать свое отношение к ним.</w:t>
      </w:r>
    </w:p>
    <w:p w:rsidR="003261EF" w:rsidRPr="00690794" w:rsidRDefault="003261EF" w:rsidP="00690794">
      <w:pPr>
        <w:jc w:val="both"/>
      </w:pPr>
      <w:r w:rsidRPr="00690794">
        <w:rPr>
          <w:b/>
          <w:bCs/>
        </w:rPr>
        <w:t xml:space="preserve">Обсуждение: </w:t>
      </w:r>
      <w:r w:rsidRPr="00690794">
        <w:t xml:space="preserve">Ведущий задает следующие вопросы: </w:t>
      </w:r>
    </w:p>
    <w:p w:rsidR="003261EF" w:rsidRPr="00690794" w:rsidRDefault="003261EF" w:rsidP="00690794">
      <w:pPr>
        <w:numPr>
          <w:ilvl w:val="0"/>
          <w:numId w:val="4"/>
        </w:numPr>
        <w:spacing w:after="100" w:afterAutospacing="1"/>
        <w:jc w:val="both"/>
      </w:pPr>
      <w:r w:rsidRPr="00690794">
        <w:t>Что отличает каждое определение?</w:t>
      </w:r>
    </w:p>
    <w:p w:rsidR="003261EF" w:rsidRPr="00690794" w:rsidRDefault="003261EF" w:rsidP="00690794">
      <w:pPr>
        <w:numPr>
          <w:ilvl w:val="0"/>
          <w:numId w:val="4"/>
        </w:numPr>
        <w:spacing w:after="100" w:afterAutospacing="1"/>
        <w:jc w:val="both"/>
      </w:pPr>
      <w:r w:rsidRPr="00690794">
        <w:t>Есть ли что-то, что объединяет какие-то из предложенных определений?</w:t>
      </w:r>
    </w:p>
    <w:p w:rsidR="003261EF" w:rsidRPr="00690794" w:rsidRDefault="003261EF" w:rsidP="00690794">
      <w:pPr>
        <w:numPr>
          <w:ilvl w:val="0"/>
          <w:numId w:val="4"/>
        </w:numPr>
        <w:spacing w:after="100" w:afterAutospacing="1"/>
        <w:jc w:val="both"/>
      </w:pPr>
      <w:r w:rsidRPr="00690794">
        <w:t>Какое определение наиболее удачно?</w:t>
      </w:r>
    </w:p>
    <w:p w:rsidR="003261EF" w:rsidRPr="00690794" w:rsidRDefault="003261EF" w:rsidP="00690794">
      <w:pPr>
        <w:numPr>
          <w:ilvl w:val="0"/>
          <w:numId w:val="4"/>
        </w:numPr>
        <w:spacing w:after="100" w:afterAutospacing="1"/>
        <w:jc w:val="both"/>
      </w:pPr>
      <w:r w:rsidRPr="00690794">
        <w:t>Можно ли дать одно определение понятию «толерантность»?</w:t>
      </w:r>
    </w:p>
    <w:p w:rsidR="003261EF" w:rsidRPr="00690794" w:rsidRDefault="003261EF" w:rsidP="00690794">
      <w:pPr>
        <w:jc w:val="both"/>
      </w:pPr>
      <w:r w:rsidRPr="00690794">
        <w:rPr>
          <w:b/>
          <w:bCs/>
        </w:rPr>
        <w:t>В процессе обсуждения обратите внимание на следующие моменты:</w:t>
      </w:r>
      <w:r w:rsidRPr="00690794">
        <w:t xml:space="preserve"> </w:t>
      </w:r>
    </w:p>
    <w:p w:rsidR="003261EF" w:rsidRPr="00690794" w:rsidRDefault="003261EF" w:rsidP="00690794">
      <w:pPr>
        <w:numPr>
          <w:ilvl w:val="0"/>
          <w:numId w:val="5"/>
        </w:numPr>
        <w:spacing w:after="100" w:afterAutospacing="1"/>
        <w:jc w:val="both"/>
      </w:pPr>
      <w:r w:rsidRPr="00690794">
        <w:t>Понятие «толерантность» имеет множество сторон.</w:t>
      </w:r>
    </w:p>
    <w:p w:rsidR="003261EF" w:rsidRDefault="003261EF" w:rsidP="00690794">
      <w:pPr>
        <w:numPr>
          <w:ilvl w:val="0"/>
          <w:numId w:val="5"/>
        </w:numPr>
        <w:spacing w:after="100" w:afterAutospacing="1"/>
        <w:jc w:val="both"/>
      </w:pPr>
      <w:r w:rsidRPr="00690794">
        <w:t>Каждое из определений выявило какую-то грань толерантности.</w:t>
      </w:r>
    </w:p>
    <w:p w:rsidR="00176CC4" w:rsidRDefault="00176CC4" w:rsidP="00176CC4">
      <w:pPr>
        <w:spacing w:after="100" w:afterAutospacing="1"/>
        <w:ind w:left="720"/>
      </w:pPr>
      <w:r>
        <w:t>Это упражнение провести</w:t>
      </w:r>
      <w:r w:rsidR="00AD3294">
        <w:t>,</w:t>
      </w:r>
      <w:r>
        <w:t xml:space="preserve"> как мозговой штурм. </w:t>
      </w:r>
      <w:r w:rsidR="00FE3816">
        <w:t>Каждой группе дать ватман и предложить на нем записать , что такое толерантность или нарисовать, можно и написать , и нарисовать.</w:t>
      </w:r>
      <w:r w:rsidR="00AD3294">
        <w:t xml:space="preserve"> Затем вывесить всё на доске. </w:t>
      </w:r>
    </w:p>
    <w:p w:rsidR="004B53DC" w:rsidRPr="00690794" w:rsidRDefault="004B53DC" w:rsidP="004B53DC">
      <w:pPr>
        <w:spacing w:after="100" w:afterAutospacing="1"/>
        <w:ind w:left="720"/>
        <w:jc w:val="center"/>
      </w:pPr>
      <w:r>
        <w:rPr>
          <w:noProof/>
        </w:rPr>
        <w:lastRenderedPageBreak/>
        <w:drawing>
          <wp:inline distT="0" distB="0" distL="0" distR="0">
            <wp:extent cx="4269600" cy="3207211"/>
            <wp:effectExtent l="19050" t="0" r="0" b="0"/>
            <wp:docPr id="4" name="Рисунок 3" descr="IMG-2015102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27-WA002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600" cy="320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179" w:rsidRDefault="005A3179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/>
          <w:bCs/>
        </w:rPr>
      </w:pP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/>
          <w:bCs/>
        </w:rPr>
      </w:pPr>
      <w:r w:rsidRPr="00690794">
        <w:rPr>
          <w:b/>
          <w:bCs/>
        </w:rPr>
        <w:t>Упражнение «Орехи»</w:t>
      </w: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Cs/>
        </w:rPr>
      </w:pPr>
      <w:r w:rsidRPr="00690794">
        <w:rPr>
          <w:bCs/>
          <w:i/>
        </w:rPr>
        <w:t>Цель:</w:t>
      </w:r>
      <w:r w:rsidRPr="00690794">
        <w:rPr>
          <w:bCs/>
        </w:rPr>
        <w:t xml:space="preserve"> создать условия для обсуждения темы.</w:t>
      </w: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Cs/>
        </w:rPr>
      </w:pPr>
      <w:r w:rsidRPr="00690794">
        <w:rPr>
          <w:bCs/>
        </w:rPr>
        <w:t>Материалы: пакет с грецкими орехами (можно картофель, крупный горох, фасоль)  по числу участников Участники садятся в круг. Ведущий просит каждого из них взять по ореху, а потом в течение 1-3 минут внимательно рассмотреть и запомнить свой орех. Затем орехи   складываются   обратно   в   пакет.   Ведущий перемешивает их, высыпает в центр круга и просит каждого участника найти свой.  Когда это выполнено,  ведущий просит рассказать,  по каким признакам им удалось найти именно свой орех, чем он отличается от других. Обсуждение:</w:t>
      </w:r>
    </w:p>
    <w:p w:rsidR="00B27D75" w:rsidRPr="00690794" w:rsidRDefault="001E754D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•</w:t>
      </w:r>
      <w:r w:rsidR="00B27D75" w:rsidRPr="00690794">
        <w:rPr>
          <w:bCs/>
        </w:rPr>
        <w:t>Аналогия между орехами и людьми:</w:t>
      </w:r>
    </w:p>
    <w:p w:rsidR="00B27D75" w:rsidRPr="00690794" w:rsidRDefault="001E754D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•</w:t>
      </w:r>
      <w:r w:rsidR="00B27D75" w:rsidRPr="00690794">
        <w:rPr>
          <w:bCs/>
        </w:rPr>
        <w:t>Чтобы увидеть особенности, нужно приглядеться. На первый взгляд, все одинаковые.</w:t>
      </w:r>
    </w:p>
    <w:p w:rsidR="00B27D75" w:rsidRPr="00690794" w:rsidRDefault="001E754D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•</w:t>
      </w:r>
      <w:r w:rsidR="00B27D75" w:rsidRPr="00690794">
        <w:rPr>
          <w:bCs/>
        </w:rPr>
        <w:t>Как судят о ценности ореха?</w:t>
      </w:r>
    </w:p>
    <w:p w:rsidR="00B27D75" w:rsidRDefault="001E754D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•</w:t>
      </w:r>
      <w:r w:rsidR="00B27D75" w:rsidRPr="00690794">
        <w:rPr>
          <w:bCs/>
        </w:rPr>
        <w:t>Зачем ореху скорлупа? (Люди выращивают скорлупу, чтобы чувствовать себя в безопасности, и не сразу открываются). Необходимо проявить терпение, внимание, заинтересованность к «иному», чтобы узнать его.</w:t>
      </w:r>
      <w:r w:rsidR="00A947B0">
        <w:rPr>
          <w:bCs/>
        </w:rPr>
        <w:t xml:space="preserve"> ( мешочек с орехами)</w:t>
      </w:r>
    </w:p>
    <w:p w:rsidR="00A82967" w:rsidRDefault="00A82967" w:rsidP="00A82967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center"/>
        <w:rPr>
          <w:bCs/>
        </w:rPr>
      </w:pPr>
      <w:r>
        <w:rPr>
          <w:bCs/>
          <w:noProof/>
        </w:rPr>
        <w:lastRenderedPageBreak/>
        <w:drawing>
          <wp:inline distT="0" distB="0" distL="0" distR="0">
            <wp:extent cx="4269295" cy="3207600"/>
            <wp:effectExtent l="19050" t="0" r="0" b="0"/>
            <wp:docPr id="2" name="Рисунок 1" descr="IMG-201510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27-WA001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295" cy="320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Cs/>
        </w:rPr>
      </w:pPr>
    </w:p>
    <w:p w:rsidR="00A82967" w:rsidRDefault="00B27D75" w:rsidP="00A82967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/>
          <w:bCs/>
        </w:rPr>
      </w:pPr>
      <w:r w:rsidRPr="00690794">
        <w:rPr>
          <w:b/>
          <w:bCs/>
        </w:rPr>
        <w:t>Критерии толерантности:</w:t>
      </w:r>
    </w:p>
    <w:p w:rsidR="00B27D75" w:rsidRPr="00690794" w:rsidRDefault="00B27D75" w:rsidP="0069079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0"/>
        <w:jc w:val="both"/>
        <w:rPr>
          <w:bCs/>
        </w:rPr>
      </w:pPr>
      <w:r w:rsidRPr="00690794">
        <w:rPr>
          <w:bCs/>
        </w:rPr>
        <w:t>взаимоуважение и терпимое отношение к различным  группам   (инвалидам, беженцам, малообеспеченным и др.);</w:t>
      </w:r>
    </w:p>
    <w:p w:rsidR="00B27D75" w:rsidRPr="00690794" w:rsidRDefault="00B27D75" w:rsidP="0069079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/>
        <w:jc w:val="both"/>
        <w:rPr>
          <w:bCs/>
        </w:rPr>
      </w:pPr>
      <w:r w:rsidRPr="00690794">
        <w:rPr>
          <w:bCs/>
        </w:rPr>
        <w:t xml:space="preserve"> равные возможности для участия в политической жизни всех граждан;</w:t>
      </w:r>
    </w:p>
    <w:p w:rsidR="00B27D75" w:rsidRPr="00690794" w:rsidRDefault="00B27D75" w:rsidP="0069079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/>
        <w:jc w:val="both"/>
        <w:rPr>
          <w:bCs/>
        </w:rPr>
      </w:pPr>
      <w:r w:rsidRPr="00690794">
        <w:rPr>
          <w:bCs/>
        </w:rPr>
        <w:t xml:space="preserve"> сохранение и развитие культурной самобытности языков национальных меньшинств;</w:t>
      </w:r>
    </w:p>
    <w:p w:rsidR="00B27D75" w:rsidRPr="00690794" w:rsidRDefault="00B27D75" w:rsidP="0069079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/>
        <w:jc w:val="both"/>
        <w:rPr>
          <w:bCs/>
        </w:rPr>
      </w:pPr>
      <w:r w:rsidRPr="00690794">
        <w:rPr>
          <w:bCs/>
        </w:rPr>
        <w:t xml:space="preserve"> охват событиями общественного характера, праздниками как можно большего количества людей, если это не противоречит их культурным традициям и религиозным верованиям;</w:t>
      </w:r>
    </w:p>
    <w:p w:rsidR="00B27D75" w:rsidRPr="00690794" w:rsidRDefault="00B27D75" w:rsidP="0069079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/>
        <w:jc w:val="both"/>
        <w:rPr>
          <w:bCs/>
        </w:rPr>
      </w:pPr>
      <w:r w:rsidRPr="00690794">
        <w:rPr>
          <w:bCs/>
        </w:rPr>
        <w:t xml:space="preserve"> возможность следовать своим традициям для всех культур общества;</w:t>
      </w:r>
    </w:p>
    <w:p w:rsidR="00B27D75" w:rsidRPr="00690794" w:rsidRDefault="00B27D75" w:rsidP="0069079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both"/>
        <w:rPr>
          <w:bCs/>
        </w:rPr>
      </w:pPr>
      <w:r w:rsidRPr="00690794">
        <w:rPr>
          <w:bCs/>
        </w:rPr>
        <w:t xml:space="preserve"> свобода вероисповедания без ущемления возможностей других членов     общества;</w:t>
      </w:r>
    </w:p>
    <w:p w:rsidR="00B27D75" w:rsidRPr="00690794" w:rsidRDefault="00B27D75" w:rsidP="0069079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/>
        <w:jc w:val="both"/>
        <w:rPr>
          <w:bCs/>
        </w:rPr>
      </w:pPr>
      <w:r w:rsidRPr="00690794">
        <w:rPr>
          <w:bCs/>
        </w:rPr>
        <w:t>сотрудничество и солидарность в решении общих проблем;</w:t>
      </w:r>
    </w:p>
    <w:p w:rsidR="00B27D75" w:rsidRPr="00690794" w:rsidRDefault="00B27D75" w:rsidP="0069079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/>
        <w:jc w:val="both"/>
        <w:rPr>
          <w:bCs/>
        </w:rPr>
      </w:pPr>
      <w:r w:rsidRPr="00690794">
        <w:rPr>
          <w:bCs/>
        </w:rPr>
        <w:t>позитивная лексика в общении.</w:t>
      </w: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Cs/>
        </w:rPr>
      </w:pPr>
      <w:r w:rsidRPr="00690794">
        <w:rPr>
          <w:bCs/>
        </w:rPr>
        <w:t>Задание: в течение трех минут обсудить примеры, встречающиеся в жизни, проявления людьми нетерпимости (интолерантности)</w:t>
      </w: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Cs/>
        </w:rPr>
      </w:pPr>
      <w:r w:rsidRPr="00690794">
        <w:rPr>
          <w:bCs/>
        </w:rPr>
        <w:t>Материалы: ватманы, маркеры</w:t>
      </w: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Cs/>
        </w:rPr>
      </w:pPr>
      <w:r w:rsidRPr="00690794">
        <w:rPr>
          <w:bCs/>
        </w:rPr>
        <w:t>По истечении 10 минут организуется   презентация результатов работы групп.</w:t>
      </w: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Cs/>
        </w:rPr>
      </w:pPr>
      <w:r w:rsidRPr="00690794">
        <w:rPr>
          <w:bCs/>
        </w:rPr>
        <w:t>На экран выводится слайд «проявление нетерпимости», вводится понятие интолерантности.</w:t>
      </w: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  <w:tab w:val="left" w:pos="1430"/>
        </w:tabs>
        <w:autoSpaceDE w:val="0"/>
        <w:autoSpaceDN w:val="0"/>
        <w:adjustRightInd w:val="0"/>
        <w:jc w:val="both"/>
        <w:rPr>
          <w:bCs/>
          <w:u w:val="single"/>
        </w:rPr>
      </w:pPr>
      <w:r w:rsidRPr="00690794">
        <w:rPr>
          <w:bCs/>
          <w:u w:val="single"/>
        </w:rPr>
        <w:t xml:space="preserve">Проявления нетерпимости: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оскорбления, насмешки, выражение пренебрежения;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игнорирование (отказ в беседе, в признании);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негативные стереотипы, предубеждения,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этноцентризм (понимание и оценка жизненных явлений сквозь призму ценностей и традиций собственной группы как эталонной и лучшей по сравнению с другими группами);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поиск врага (перенос вины за несчастья, неблагополучие и социальные проблемы на ту или иную группу);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lastRenderedPageBreak/>
        <w:t xml:space="preserve">преследования, запугивания, угрозы;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дискриминация по признаку пола, сексуальной ориентации и других различий (лишение социальных благ, отрицание прав человека, изоляция в обществе);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расизм (дискриминация представителей определенной расы на основе предпосылки, что одни расы превосходят другие);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ксенофобия в форме этнофобий (антисемитизм, кавказофобия и др.), религиозных фобий, мигрантофобии (неприязнь к представителям других культур и групп, убеждение в том, что "чужаки" вредны для общества, преследование "чужаков");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национализм (убеждение в превосходстве своей нации над другими и в том, что своя нация обладает большим объемом прав);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фашизм (реакционный антидемократический режим, для которого характерны крайние формы насилия и массовый террор);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империализм (покорение одних народов другими с целью контроля богатств и ресурсов подчиненных народов);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эксплуатация (использование чужого времени и труда без справедливого вознаграждения, безрассудное использование ресурсов и природных богатств);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осквернение религиозных или культурных символов;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религиозное преследование (насаждение конкретной веры, ее ценностей и обрядов);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изгнание (официальное или насильственное); 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 xml:space="preserve">сегрегация, включая апартеид (принудительное разделение людей различных рас, религий или полов, обычно в ущерб интересам одной группы); </w:t>
      </w:r>
      <w:r w:rsidR="00E50C62" w:rsidRPr="00E50C62">
        <w:rPr>
          <w:b/>
          <w:bCs/>
        </w:rPr>
        <w:t>затронуть тему терроризма.</w:t>
      </w:r>
    </w:p>
    <w:p w:rsidR="00B27D75" w:rsidRPr="00690794" w:rsidRDefault="00B27D75" w:rsidP="0069079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left="0" w:hanging="567"/>
        <w:jc w:val="both"/>
        <w:rPr>
          <w:bCs/>
        </w:rPr>
      </w:pPr>
      <w:r w:rsidRPr="00690794">
        <w:rPr>
          <w:bCs/>
        </w:rPr>
        <w:t>репрессии (насильственное лишение возможности реализации прав человека), уничтожение и геноцид (содержание в заключении, физические расправы, нападения, убийства).</w:t>
      </w:r>
    </w:p>
    <w:p w:rsidR="00B27D75" w:rsidRPr="00690794" w:rsidRDefault="00B27D75" w:rsidP="0069079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</w:p>
    <w:p w:rsidR="00C248C6" w:rsidRPr="00690794" w:rsidRDefault="00E005FD" w:rsidP="00690794">
      <w:pPr>
        <w:jc w:val="both"/>
      </w:pPr>
      <w:r>
        <w:rPr>
          <w:color w:val="000000"/>
        </w:rPr>
        <w:t>Упражнение:</w:t>
      </w:r>
      <w:r w:rsidR="00C248C6" w:rsidRPr="00690794">
        <w:rPr>
          <w:color w:val="000000"/>
        </w:rPr>
        <w:t xml:space="preserve"> «Черты терпимой личности».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Форма работы: индивидуальная, коллективная, в кругу.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 Подготовка. Фиксация на доске бланка опросника «Черты терпимой личности».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Черты терпимой личности (раздаточный материал)                                                                          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 Колонка А                 Колонка В                                                                                                           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1. Дружелюбие 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2. Умение прощать обидчика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3. Терпение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4. Чувство юмора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5. Чуткость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6. Доверие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7. Способность помочь товарищу в трудную минуту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8. Терпимость к тому, что в твоем товарище не похоже на тебя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9. Умение контролировать свои слова и поступки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10. Доброжелательность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11. Любовь к животным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12. Любовь к людям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13. Умение слушать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14. Любознательность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15. Способность сочувствовать другому человеку </w:t>
      </w:r>
    </w:p>
    <w:p w:rsidR="00C248C6" w:rsidRDefault="00C248C6" w:rsidP="00690794">
      <w:pPr>
        <w:jc w:val="both"/>
        <w:rPr>
          <w:color w:val="000000"/>
        </w:rPr>
      </w:pPr>
      <w:r w:rsidRPr="00690794">
        <w:rPr>
          <w:color w:val="000000"/>
        </w:rPr>
        <w:lastRenderedPageBreak/>
        <w:t>Толерантной личности свойственны 15 характеристик. </w:t>
      </w:r>
      <w:r w:rsidR="004A723C">
        <w:rPr>
          <w:color w:val="000000"/>
        </w:rPr>
        <w:t xml:space="preserve">( это распечатать для каждого ребенка)  Далее предложить: </w:t>
      </w:r>
      <w:r w:rsidR="0059293D">
        <w:rPr>
          <w:color w:val="000000"/>
        </w:rPr>
        <w:t>поставить плюсы напротив тех черт, которые у них сильно проявляютя).</w:t>
      </w:r>
    </w:p>
    <w:p w:rsidR="00EF1E3F" w:rsidRDefault="00EF1E3F" w:rsidP="00690794">
      <w:pPr>
        <w:jc w:val="both"/>
        <w:rPr>
          <w:color w:val="000000"/>
        </w:rPr>
      </w:pPr>
    </w:p>
    <w:p w:rsidR="00EF1E3F" w:rsidRPr="00690794" w:rsidRDefault="00EF1E3F" w:rsidP="00D5303F">
      <w:pPr>
        <w:jc w:val="center"/>
      </w:pPr>
      <w:r>
        <w:rPr>
          <w:noProof/>
        </w:rPr>
        <w:drawing>
          <wp:inline distT="0" distB="0" distL="0" distR="0">
            <wp:extent cx="4269600" cy="3207211"/>
            <wp:effectExtent l="19050" t="0" r="0" b="0"/>
            <wp:docPr id="3" name="Рисунок 2" descr="IMG-201510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27-WA001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600" cy="32072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248C6" w:rsidRPr="00690794" w:rsidRDefault="00C248C6" w:rsidP="00690794">
      <w:pPr>
        <w:jc w:val="both"/>
      </w:pPr>
      <w:r w:rsidRPr="00690794">
        <w:rPr>
          <w:rStyle w:val="a4"/>
          <w:color w:val="000000"/>
        </w:rPr>
        <w:t>Задание. </w:t>
      </w:r>
      <w:r w:rsidRPr="00690794">
        <w:rPr>
          <w:color w:val="000000"/>
        </w:rPr>
        <w:t>Постройте данную таблицу у себя на листе бумаги. Далее в колонке «А» поставьте: «+ » напротив тех трех черт, которые, по Вашему мнению, у Вас наиболее выражены; «О» напротив тех трех черт, которые у Вас наименее выражены.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Затем в колонке «В» поставьте: «+» напротив тех трех черт, которые, на Ваш взгляд, наиболее характерны для толерантной личности. Этот бланк останется у Вас и о результатах никто не узнает, поэтому Вы можете отвечать честно, ни на кого не оглядываясь.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Индивидуальная работа </w:t>
      </w:r>
    </w:p>
    <w:p w:rsidR="00C248C6" w:rsidRPr="00690794" w:rsidRDefault="00C248C6" w:rsidP="00690794">
      <w:pPr>
        <w:jc w:val="both"/>
      </w:pPr>
      <w:r w:rsidRPr="00690794">
        <w:rPr>
          <w:color w:val="000000"/>
        </w:rPr>
        <w:t>Сейчас мы предлагаем составить характеристику ядра толерантной личности с точки зрения нашей группы в целом. </w:t>
      </w:r>
    </w:p>
    <w:p w:rsidR="00C248C6" w:rsidRPr="00690794" w:rsidRDefault="00C248C6" w:rsidP="00690794">
      <w:pPr>
        <w:jc w:val="both"/>
        <w:rPr>
          <w:color w:val="000000"/>
        </w:rPr>
      </w:pPr>
      <w:r w:rsidRPr="00690794">
        <w:rPr>
          <w:color w:val="000000"/>
        </w:rPr>
        <w:t>Поднимите руки те, кто отметил в колонке «В» первое качество (подсчет ведущим количества). Таким же образом подсчитывается число ответов по каждому качеству. Те три качества, которые набрали наибольшее количество баллов, и являются ядром толерантной личности (с точки зрения данной группы). </w:t>
      </w:r>
      <w:r w:rsidR="004F4F38" w:rsidRPr="00690794">
        <w:rPr>
          <w:color w:val="000000"/>
        </w:rPr>
        <w:t>Здесь можно применить разн каранд.</w:t>
      </w:r>
    </w:p>
    <w:p w:rsidR="00BB51D5" w:rsidRPr="00690794" w:rsidRDefault="00BB51D5" w:rsidP="00690794">
      <w:pPr>
        <w:jc w:val="both"/>
        <w:rPr>
          <w:color w:val="000000"/>
        </w:rPr>
      </w:pPr>
    </w:p>
    <w:p w:rsidR="00BB51D5" w:rsidRDefault="00BB51D5" w:rsidP="00690794">
      <w:pPr>
        <w:jc w:val="both"/>
        <w:rPr>
          <w:color w:val="000000"/>
        </w:rPr>
      </w:pPr>
      <w:r w:rsidRPr="00690794">
        <w:rPr>
          <w:color w:val="000000"/>
        </w:rPr>
        <w:t>В заключении 4 команды из готовых вырезок с журналов готовят коллажи.</w:t>
      </w:r>
    </w:p>
    <w:p w:rsidR="007862EC" w:rsidRDefault="007862EC" w:rsidP="007862EC">
      <w:pPr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269294" cy="3207600"/>
            <wp:effectExtent l="19050" t="0" r="0" b="0"/>
            <wp:docPr id="5" name="Рисунок 4" descr="IMG-2015102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27-WA001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294" cy="320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202EB" w:rsidRDefault="004202EB" w:rsidP="007862EC">
      <w:pPr>
        <w:jc w:val="center"/>
        <w:rPr>
          <w:color w:val="000000"/>
        </w:rPr>
      </w:pPr>
    </w:p>
    <w:p w:rsidR="004202EB" w:rsidRDefault="004202EB" w:rsidP="004202EB">
      <w:pPr>
        <w:rPr>
          <w:color w:val="000000"/>
        </w:rPr>
      </w:pPr>
      <w:r>
        <w:rPr>
          <w:color w:val="000000"/>
        </w:rPr>
        <w:t>Рассказать притчу дооских мудрецов.</w:t>
      </w:r>
    </w:p>
    <w:p w:rsidR="004202EB" w:rsidRPr="00690794" w:rsidRDefault="004202EB" w:rsidP="004202EB">
      <w:pPr>
        <w:rPr>
          <w:color w:val="000000"/>
        </w:rPr>
      </w:pPr>
      <w:r>
        <w:rPr>
          <w:color w:val="000000"/>
        </w:rPr>
        <w:t>« Однажды наставник Путти сказал своим ученикам…..</w:t>
      </w:r>
    </w:p>
    <w:p w:rsidR="00717ABF" w:rsidRPr="00690794" w:rsidRDefault="00717ABF" w:rsidP="00690794">
      <w:pPr>
        <w:jc w:val="both"/>
        <w:rPr>
          <w:color w:val="000000"/>
        </w:rPr>
      </w:pPr>
    </w:p>
    <w:p w:rsidR="00666E5C" w:rsidRPr="00690794" w:rsidRDefault="00666E5C" w:rsidP="00690794">
      <w:pPr>
        <w:jc w:val="both"/>
        <w:rPr>
          <w:b/>
          <w:color w:val="000000"/>
        </w:rPr>
      </w:pPr>
      <w:r w:rsidRPr="00690794">
        <w:rPr>
          <w:b/>
          <w:color w:val="000000"/>
        </w:rPr>
        <w:t>Рефлексия:</w:t>
      </w:r>
      <w:r w:rsidRPr="00690794">
        <w:rPr>
          <w:b/>
          <w:bCs/>
        </w:rPr>
        <w:t>“Я желаю себе и другим…”</w:t>
      </w:r>
    </w:p>
    <w:p w:rsidR="00666E5C" w:rsidRDefault="00666E5C" w:rsidP="00690794">
      <w:pPr>
        <w:pStyle w:val="a5"/>
        <w:spacing w:before="0" w:beforeAutospacing="0"/>
        <w:jc w:val="both"/>
      </w:pPr>
      <w:r w:rsidRPr="00690794">
        <w:t>Мяч передаётся по кругу. Участник, который держит в руке мяч, говорит добрые пожелания себе и другим, затем передаёт мяч соседу</w:t>
      </w:r>
      <w:r w:rsidR="00E14CAC">
        <w:t>.</w:t>
      </w:r>
    </w:p>
    <w:p w:rsidR="00E14CAC" w:rsidRPr="00690794" w:rsidRDefault="00E14CAC" w:rsidP="00E14CAC">
      <w:pPr>
        <w:pStyle w:val="a5"/>
        <w:spacing w:before="0" w:beforeAutospacing="0"/>
        <w:jc w:val="center"/>
      </w:pPr>
      <w:r>
        <w:rPr>
          <w:noProof/>
        </w:rPr>
        <w:drawing>
          <wp:inline distT="0" distB="0" distL="0" distR="0">
            <wp:extent cx="4269600" cy="3196894"/>
            <wp:effectExtent l="19050" t="0" r="0" b="0"/>
            <wp:docPr id="6" name="Рисунок 5" descr="IMG-2015102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27-WA001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600" cy="31968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66E5C" w:rsidRPr="00690794" w:rsidRDefault="00666E5C" w:rsidP="00690794">
      <w:pPr>
        <w:jc w:val="both"/>
      </w:pPr>
    </w:p>
    <w:p w:rsidR="00B86147" w:rsidRPr="00690794" w:rsidRDefault="00B86147" w:rsidP="00690794">
      <w:pPr>
        <w:jc w:val="both"/>
      </w:pPr>
    </w:p>
    <w:sectPr w:rsidR="00B86147" w:rsidRPr="00690794" w:rsidSect="00690794">
      <w:footerReference w:type="default" r:id="rId13"/>
      <w:pgSz w:w="11906" w:h="16838"/>
      <w:pgMar w:top="1418" w:right="1418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76D" w:rsidRDefault="0047376D" w:rsidP="00690794">
      <w:r>
        <w:separator/>
      </w:r>
    </w:p>
  </w:endnote>
  <w:endnote w:type="continuationSeparator" w:id="0">
    <w:p w:rsidR="0047376D" w:rsidRDefault="0047376D" w:rsidP="0069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665"/>
      <w:docPartObj>
        <w:docPartGallery w:val="Page Numbers (Bottom of Page)"/>
        <w:docPartUnique/>
      </w:docPartObj>
    </w:sdtPr>
    <w:sdtContent>
      <w:p w:rsidR="00690794" w:rsidRDefault="00465195">
        <w:pPr>
          <w:pStyle w:val="a8"/>
          <w:jc w:val="center"/>
        </w:pPr>
        <w:fldSimple w:instr=" PAGE   \* MERGEFORMAT ">
          <w:r w:rsidR="00E14CAC">
            <w:rPr>
              <w:noProof/>
            </w:rPr>
            <w:t>6</w:t>
          </w:r>
        </w:fldSimple>
      </w:p>
    </w:sdtContent>
  </w:sdt>
  <w:p w:rsidR="00690794" w:rsidRDefault="006907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76D" w:rsidRDefault="0047376D" w:rsidP="00690794">
      <w:r>
        <w:separator/>
      </w:r>
    </w:p>
  </w:footnote>
  <w:footnote w:type="continuationSeparator" w:id="0">
    <w:p w:rsidR="0047376D" w:rsidRDefault="0047376D" w:rsidP="006907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FA11A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0017014"/>
    <w:multiLevelType w:val="hybridMultilevel"/>
    <w:tmpl w:val="DCCC2598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">
    <w:nsid w:val="34F72D3F"/>
    <w:multiLevelType w:val="hybridMultilevel"/>
    <w:tmpl w:val="23F60A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69C1587"/>
    <w:multiLevelType w:val="multilevel"/>
    <w:tmpl w:val="3614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FF22AE"/>
    <w:multiLevelType w:val="multilevel"/>
    <w:tmpl w:val="6E32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426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D75"/>
    <w:rsid w:val="00090662"/>
    <w:rsid w:val="000B6E64"/>
    <w:rsid w:val="00176CC4"/>
    <w:rsid w:val="00184123"/>
    <w:rsid w:val="001E754D"/>
    <w:rsid w:val="00221429"/>
    <w:rsid w:val="003261EF"/>
    <w:rsid w:val="003C6C8C"/>
    <w:rsid w:val="004202EB"/>
    <w:rsid w:val="00465195"/>
    <w:rsid w:val="0047376D"/>
    <w:rsid w:val="004A723C"/>
    <w:rsid w:val="004B53DC"/>
    <w:rsid w:val="004F4F38"/>
    <w:rsid w:val="0059293D"/>
    <w:rsid w:val="005A3179"/>
    <w:rsid w:val="00615964"/>
    <w:rsid w:val="00666E5C"/>
    <w:rsid w:val="00690794"/>
    <w:rsid w:val="00717ABF"/>
    <w:rsid w:val="007238E0"/>
    <w:rsid w:val="007862EC"/>
    <w:rsid w:val="00825ED7"/>
    <w:rsid w:val="009509AA"/>
    <w:rsid w:val="00A82967"/>
    <w:rsid w:val="00A947B0"/>
    <w:rsid w:val="00A95081"/>
    <w:rsid w:val="00AD3294"/>
    <w:rsid w:val="00B057A1"/>
    <w:rsid w:val="00B27D75"/>
    <w:rsid w:val="00B31D6B"/>
    <w:rsid w:val="00B86147"/>
    <w:rsid w:val="00BB51D5"/>
    <w:rsid w:val="00C248C6"/>
    <w:rsid w:val="00C92D3B"/>
    <w:rsid w:val="00CD2F9A"/>
    <w:rsid w:val="00D05EDD"/>
    <w:rsid w:val="00D5303F"/>
    <w:rsid w:val="00E005FD"/>
    <w:rsid w:val="00E14CAC"/>
    <w:rsid w:val="00E30460"/>
    <w:rsid w:val="00E50C62"/>
    <w:rsid w:val="00EF1E3F"/>
    <w:rsid w:val="00F81B83"/>
    <w:rsid w:val="00FE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48C6"/>
    <w:rPr>
      <w:b/>
      <w:bCs/>
    </w:rPr>
  </w:style>
  <w:style w:type="character" w:styleId="a4">
    <w:name w:val="Emphasis"/>
    <w:basedOn w:val="a0"/>
    <w:uiPriority w:val="20"/>
    <w:qFormat/>
    <w:rsid w:val="00C248C6"/>
    <w:rPr>
      <w:i/>
      <w:iCs/>
    </w:rPr>
  </w:style>
  <w:style w:type="paragraph" w:styleId="a5">
    <w:name w:val="Normal (Web)"/>
    <w:basedOn w:val="a"/>
    <w:uiPriority w:val="99"/>
    <w:semiHidden/>
    <w:unhideWhenUsed/>
    <w:rsid w:val="000B6E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6907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0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07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0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906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066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829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32</cp:revision>
  <dcterms:created xsi:type="dcterms:W3CDTF">2015-10-18T18:00:00Z</dcterms:created>
  <dcterms:modified xsi:type="dcterms:W3CDTF">2015-11-18T17:39:00Z</dcterms:modified>
</cp:coreProperties>
</file>