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AB444B" w:rsidRPr="002844AE" w:rsidRDefault="008D556D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13.04.2020г. по 18</w:t>
      </w:r>
      <w:r w:rsidR="00AB444B" w:rsidRPr="002844AE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AB444B" w:rsidRDefault="00AB444B">
      <w:pPr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C171B9">
        <w:rPr>
          <w:rFonts w:ascii="Times New Roman" w:hAnsi="Times New Roman" w:cs="Times New Roman"/>
          <w:b/>
          <w:sz w:val="28"/>
          <w:szCs w:val="28"/>
        </w:rPr>
        <w:t>–</w:t>
      </w:r>
      <w:r w:rsidRPr="0028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1B9">
        <w:rPr>
          <w:rFonts w:ascii="Times New Roman" w:hAnsi="Times New Roman" w:cs="Times New Roman"/>
          <w:b/>
          <w:sz w:val="28"/>
          <w:szCs w:val="28"/>
        </w:rPr>
        <w:t xml:space="preserve">Якубова </w:t>
      </w:r>
      <w:proofErr w:type="spellStart"/>
      <w:r w:rsidR="00C171B9">
        <w:rPr>
          <w:rFonts w:ascii="Times New Roman" w:hAnsi="Times New Roman" w:cs="Times New Roman"/>
          <w:b/>
          <w:sz w:val="28"/>
          <w:szCs w:val="28"/>
        </w:rPr>
        <w:t>Барият</w:t>
      </w:r>
      <w:proofErr w:type="spellEnd"/>
      <w:r w:rsidR="00C17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71B9">
        <w:rPr>
          <w:rFonts w:ascii="Times New Roman" w:hAnsi="Times New Roman" w:cs="Times New Roman"/>
          <w:b/>
          <w:sz w:val="28"/>
          <w:szCs w:val="28"/>
        </w:rPr>
        <w:t>Карамудиновна</w:t>
      </w:r>
      <w:proofErr w:type="spellEnd"/>
      <w:r w:rsidRPr="00284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B9" w:rsidRPr="002844AE" w:rsidRDefault="00C171B9">
      <w:pPr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851"/>
        <w:gridCol w:w="1701"/>
        <w:gridCol w:w="1842"/>
        <w:gridCol w:w="1843"/>
        <w:gridCol w:w="1418"/>
        <w:gridCol w:w="1666"/>
      </w:tblGrid>
      <w:tr w:rsidR="00C171B9" w:rsidRPr="002844AE" w:rsidTr="00C171B9">
        <w:tc>
          <w:tcPr>
            <w:tcW w:w="85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5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66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842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843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418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842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843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418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10Б</w:t>
            </w: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10Б</w:t>
            </w:r>
          </w:p>
        </w:tc>
        <w:tc>
          <w:tcPr>
            <w:tcW w:w="1418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10Б</w:t>
            </w:r>
          </w:p>
        </w:tc>
        <w:tc>
          <w:tcPr>
            <w:tcW w:w="1666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10Б</w:t>
            </w: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10Б</w:t>
            </w:r>
          </w:p>
        </w:tc>
        <w:tc>
          <w:tcPr>
            <w:tcW w:w="1418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10Б</w:t>
            </w: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44B" w:rsidRDefault="00AB444B" w:rsidP="00502B1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502B1B" w:rsidRDefault="00502B1B" w:rsidP="00502B1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502B1B" w:rsidRPr="00EB71E9" w:rsidRDefault="00502B1B" w:rsidP="00502B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 класс</w:t>
      </w:r>
    </w:p>
    <w:p w:rsidR="00502B1B" w:rsidRPr="00EB71E9" w:rsidRDefault="00502B1B" w:rsidP="00502B1B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Союз как служебная часть речи. Союзные слова</w:t>
      </w:r>
      <w:r w:rsidRPr="00EB71E9">
        <w:rPr>
          <w:rFonts w:ascii="Times New Roman" w:hAnsi="Times New Roman" w:cs="Times New Roman"/>
          <w:sz w:val="28"/>
          <w:szCs w:val="28"/>
        </w:rPr>
        <w:t>. Упр.337.</w:t>
      </w:r>
    </w:p>
    <w:p w:rsidR="00502B1B" w:rsidRPr="00EB71E9" w:rsidRDefault="006F2238" w:rsidP="00502B1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02B1B" w:rsidRPr="00EB71E9">
          <w:rPr>
            <w:rStyle w:val="a5"/>
            <w:rFonts w:ascii="Times New Roman" w:hAnsi="Times New Roman" w:cs="Times New Roman"/>
            <w:sz w:val="28"/>
            <w:szCs w:val="28"/>
          </w:rPr>
          <w:t>https://www.sites.google.com/site/russkijazykk5sagzasagom/10-klass/casti-reci/souz-kak-sluzebnaa-cast-reci-souznye-slova-pravopisanie-souzov</w:t>
        </w:r>
      </w:hyperlink>
    </w:p>
    <w:p w:rsidR="00502B1B" w:rsidRPr="00EB71E9" w:rsidRDefault="00502B1B" w:rsidP="00502B1B">
      <w:pPr>
        <w:rPr>
          <w:rFonts w:ascii="Times New Roman" w:hAnsi="Times New Roman" w:cs="Times New Roman"/>
          <w:bCs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2.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Правописание союзов</w:t>
      </w:r>
      <w:r w:rsidRPr="00EB71E9">
        <w:rPr>
          <w:rFonts w:ascii="Times New Roman" w:hAnsi="Times New Roman" w:cs="Times New Roman"/>
          <w:sz w:val="28"/>
          <w:szCs w:val="28"/>
        </w:rPr>
        <w:t xml:space="preserve">  </w:t>
      </w:r>
      <w:r w:rsidRPr="00EB71E9">
        <w:rPr>
          <w:rFonts w:ascii="Times New Roman" w:eastAsia="Calibri" w:hAnsi="Times New Roman" w:cs="Times New Roman"/>
          <w:bCs/>
          <w:sz w:val="28"/>
          <w:szCs w:val="28"/>
        </w:rPr>
        <w:t>§59-60</w:t>
      </w:r>
      <w:r w:rsidRPr="00EB71E9">
        <w:rPr>
          <w:rFonts w:ascii="Times New Roman" w:hAnsi="Times New Roman" w:cs="Times New Roman"/>
          <w:bCs/>
          <w:sz w:val="28"/>
          <w:szCs w:val="28"/>
        </w:rPr>
        <w:t>. Проверочная работа</w:t>
      </w:r>
      <w:proofErr w:type="gramStart"/>
      <w:r w:rsidRPr="00EB71E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B71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71E9">
        <w:rPr>
          <w:rFonts w:ascii="Times New Roman" w:hAnsi="Times New Roman" w:cs="Times New Roman"/>
          <w:bCs/>
          <w:sz w:val="28"/>
          <w:szCs w:val="28"/>
        </w:rPr>
        <w:t>ЯКласс</w:t>
      </w:r>
      <w:proofErr w:type="spellEnd"/>
      <w:r w:rsidRPr="00EB71E9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B1B" w:rsidRPr="00EB71E9" w:rsidRDefault="006F2238" w:rsidP="00502B1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02B1B" w:rsidRPr="00EB71E9">
          <w:rPr>
            <w:rStyle w:val="a5"/>
            <w:rFonts w:ascii="Times New Roman" w:hAnsi="Times New Roman" w:cs="Times New Roman"/>
            <w:sz w:val="28"/>
            <w:szCs w:val="28"/>
          </w:rPr>
          <w:t>https://www.sites.google.com/site/russkijazykk5sagzasagom/10-klass/casti-reci/souz-kak-sluzebnaa-cast-reci-souznye-slova-pravopisanie-souzov</w:t>
        </w:r>
      </w:hyperlink>
    </w:p>
    <w:p w:rsidR="00502B1B" w:rsidRPr="00EB71E9" w:rsidRDefault="006F2238" w:rsidP="00502B1B">
      <w:pPr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502B1B" w:rsidRPr="00EB71E9">
          <w:rPr>
            <w:rStyle w:val="a5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Союз как служебная часть речи. Союзные слова. Правописание союзов </w:t>
        </w:r>
      </w:hyperlink>
    </w:p>
    <w:p w:rsidR="00502B1B" w:rsidRPr="00EB71E9" w:rsidRDefault="00502B1B" w:rsidP="00502B1B">
      <w:pPr>
        <w:rPr>
          <w:rFonts w:ascii="Times New Roman" w:hAnsi="Times New Roman" w:cs="Times New Roman"/>
          <w:sz w:val="28"/>
          <w:szCs w:val="28"/>
        </w:rPr>
      </w:pPr>
    </w:p>
    <w:p w:rsidR="00502B1B" w:rsidRPr="00EB71E9" w:rsidRDefault="00502B1B" w:rsidP="00502B1B">
      <w:pPr>
        <w:rPr>
          <w:rFonts w:ascii="Times New Roman" w:hAnsi="Times New Roman" w:cs="Times New Roman"/>
          <w:bCs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3.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Правописание союзов</w:t>
      </w:r>
      <w:r w:rsidRPr="00EB71E9">
        <w:rPr>
          <w:rFonts w:ascii="Times New Roman" w:hAnsi="Times New Roman" w:cs="Times New Roman"/>
          <w:sz w:val="28"/>
          <w:szCs w:val="28"/>
        </w:rPr>
        <w:t xml:space="preserve"> </w:t>
      </w:r>
      <w:r w:rsidRPr="00EB71E9">
        <w:rPr>
          <w:rFonts w:ascii="Times New Roman" w:eastAsia="Calibri" w:hAnsi="Times New Roman" w:cs="Times New Roman"/>
          <w:bCs/>
          <w:sz w:val="28"/>
          <w:szCs w:val="28"/>
        </w:rPr>
        <w:t>§59-60</w:t>
      </w:r>
      <w:r w:rsidRPr="00EB71E9">
        <w:rPr>
          <w:rFonts w:ascii="Times New Roman" w:hAnsi="Times New Roman" w:cs="Times New Roman"/>
          <w:bCs/>
          <w:sz w:val="28"/>
          <w:szCs w:val="28"/>
        </w:rPr>
        <w:t>. Проверочная работа</w:t>
      </w:r>
      <w:proofErr w:type="gramStart"/>
      <w:r w:rsidRPr="00EB71E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proofErr w:type="gramEnd"/>
      <w:r w:rsidRPr="00EB71E9">
        <w:rPr>
          <w:rFonts w:ascii="Times New Roman" w:hAnsi="Times New Roman" w:cs="Times New Roman"/>
          <w:bCs/>
          <w:sz w:val="28"/>
          <w:szCs w:val="28"/>
        </w:rPr>
        <w:t>ЯКласс</w:t>
      </w:r>
      <w:proofErr w:type="spellEnd"/>
    </w:p>
    <w:p w:rsidR="00502B1B" w:rsidRPr="00EB71E9" w:rsidRDefault="00502B1B" w:rsidP="00502B1B">
      <w:pPr>
        <w:rPr>
          <w:rFonts w:ascii="Times New Roman" w:hAnsi="Times New Roman" w:cs="Times New Roman"/>
          <w:bCs/>
          <w:sz w:val="28"/>
          <w:szCs w:val="28"/>
        </w:rPr>
      </w:pPr>
      <w:r w:rsidRPr="00EB71E9">
        <w:rPr>
          <w:rFonts w:ascii="Times New Roman" w:hAnsi="Times New Roman" w:cs="Times New Roman"/>
          <w:bCs/>
          <w:sz w:val="28"/>
          <w:szCs w:val="28"/>
        </w:rPr>
        <w:t>Литература.</w:t>
      </w:r>
    </w:p>
    <w:p w:rsidR="00502B1B" w:rsidRPr="00EB71E9" w:rsidRDefault="00502B1B" w:rsidP="0050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bCs/>
          <w:sz w:val="28"/>
          <w:szCs w:val="28"/>
        </w:rPr>
        <w:t>1.урок.</w:t>
      </w:r>
      <w:proofErr w:type="gramStart"/>
      <w:r w:rsidRPr="00EB71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71E9">
        <w:rPr>
          <w:rFonts w:ascii="Times New Roman" w:hAnsi="Times New Roman" w:cs="Times New Roman"/>
          <w:sz w:val="28"/>
          <w:szCs w:val="28"/>
        </w:rPr>
        <w:t>Партизанская война в романе.</w:t>
      </w:r>
    </w:p>
    <w:p w:rsidR="00502B1B" w:rsidRPr="00EB71E9" w:rsidRDefault="00502B1B" w:rsidP="0050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(Анализ третьей части четвёртого тома романа Л. Н. Толстого «Война и мир»). </w:t>
      </w:r>
    </w:p>
    <w:p w:rsidR="00502B1B" w:rsidRPr="00EB71E9" w:rsidRDefault="00502B1B" w:rsidP="0050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lastRenderedPageBreak/>
        <w:t>Отступление французской армии. (Анализ второй части четвёртого тома)</w:t>
      </w:r>
    </w:p>
    <w:p w:rsidR="00502B1B" w:rsidRPr="00EB71E9" w:rsidRDefault="00502B1B" w:rsidP="00502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EB71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1E9">
        <w:rPr>
          <w:rFonts w:ascii="Times New Roman" w:hAnsi="Times New Roman" w:cs="Times New Roman"/>
          <w:sz w:val="28"/>
          <w:szCs w:val="28"/>
        </w:rPr>
        <w:t>. Прочитать четвёртую часть четвёртого тома романа Л. Н. Толстого «Война и мир».</w:t>
      </w:r>
    </w:p>
    <w:p w:rsidR="00502B1B" w:rsidRPr="00EB71E9" w:rsidRDefault="006F2238" w:rsidP="00502B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02B1B" w:rsidRPr="00EB71E9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http://www.hallenna.narod.ru/tolstoy_videourok.html</w:t>
        </w:r>
      </w:hyperlink>
    </w:p>
    <w:p w:rsidR="00502B1B" w:rsidRPr="00EB71E9" w:rsidRDefault="00502B1B" w:rsidP="00502B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2B1B" w:rsidRPr="00EB71E9" w:rsidRDefault="00502B1B" w:rsidP="00502B1B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eastAsia="Calibri" w:hAnsi="Times New Roman" w:cs="Times New Roman"/>
          <w:sz w:val="28"/>
          <w:szCs w:val="28"/>
        </w:rPr>
        <w:t>2.</w:t>
      </w:r>
      <w:r w:rsidRPr="00EB71E9">
        <w:rPr>
          <w:rFonts w:ascii="Times New Roman" w:hAnsi="Times New Roman" w:cs="Times New Roman"/>
          <w:sz w:val="28"/>
          <w:szCs w:val="28"/>
        </w:rPr>
        <w:t xml:space="preserve"> урок. Простой народ как ведущая сила исторических событий и источник настоящих норм морали.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Ответить на вопросы: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- Как Л. Н. Толстой понимает слово «народ»?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Как проявляет себя народ в войне 1805 года? Какие герои вам особенно запомнились?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Отчего зависит нравственная оценка персонажа у Толстого?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Какую роль сыграло партизанское движение в Отечественной войне 1812 года?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Как понимаете слова Толстого «роевое начало»?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Каким героям романа наиболее присущи черты русского национального характера?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Почему «мысль народная» — любимая мысль Толстого в романе? В чем ее смысл?</w:t>
      </w:r>
    </w:p>
    <w:p w:rsidR="00502B1B" w:rsidRPr="00EB71E9" w:rsidRDefault="00502B1B" w:rsidP="00502B1B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EB71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1E9">
        <w:rPr>
          <w:rFonts w:ascii="Times New Roman" w:hAnsi="Times New Roman" w:cs="Times New Roman"/>
          <w:sz w:val="28"/>
          <w:szCs w:val="28"/>
        </w:rPr>
        <w:t>. Прочитать эпилог романа Л. Н. Толстого «Война и мир».</w:t>
      </w:r>
    </w:p>
    <w:p w:rsidR="00502B1B" w:rsidRPr="00EB71E9" w:rsidRDefault="00502B1B" w:rsidP="00502B1B">
      <w:pPr>
        <w:pStyle w:val="a6"/>
        <w:shd w:val="clear" w:color="auto" w:fill="FFFFFF"/>
        <w:ind w:left="335" w:right="335"/>
        <w:rPr>
          <w:color w:val="424242"/>
          <w:sz w:val="28"/>
          <w:szCs w:val="28"/>
        </w:rPr>
      </w:pPr>
    </w:p>
    <w:p w:rsidR="00502B1B" w:rsidRPr="00EB71E9" w:rsidRDefault="00502B1B" w:rsidP="00502B1B">
      <w:pPr>
        <w:pStyle w:val="a6"/>
        <w:shd w:val="clear" w:color="auto" w:fill="FFFFFF"/>
        <w:ind w:right="335"/>
        <w:rPr>
          <w:sz w:val="28"/>
          <w:szCs w:val="28"/>
        </w:rPr>
      </w:pPr>
      <w:r w:rsidRPr="00EB71E9">
        <w:rPr>
          <w:color w:val="424242"/>
          <w:sz w:val="28"/>
          <w:szCs w:val="28"/>
        </w:rPr>
        <w:t>3.урок.</w:t>
      </w:r>
      <w:r w:rsidRPr="00EB71E9">
        <w:rPr>
          <w:sz w:val="28"/>
          <w:szCs w:val="28"/>
        </w:rPr>
        <w:t xml:space="preserve"> Эпилог романа «Война и мир». .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I. Зачем нужен в романе эпилог?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 xml:space="preserve">«Ежели люди порочные связаны между собой и составляют силу, то людям честным надо сделать </w:t>
      </w:r>
      <w:proofErr w:type="gramStart"/>
      <w:r w:rsidRPr="00EB71E9">
        <w:rPr>
          <w:color w:val="000000"/>
          <w:sz w:val="28"/>
          <w:szCs w:val="28"/>
        </w:rPr>
        <w:t>только то</w:t>
      </w:r>
      <w:proofErr w:type="gramEnd"/>
      <w:r w:rsidRPr="00EB71E9">
        <w:rPr>
          <w:color w:val="000000"/>
          <w:sz w:val="28"/>
          <w:szCs w:val="28"/>
        </w:rPr>
        <w:t xml:space="preserve"> же самое. Ведь как просто»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- Вспомните, какую жизнь Толстой считал настоящей? Жизнь в мире.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- Чем отличается мирная жизнь эпилога от мирной жизни т.2?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1) Толстой объединяет две любимые им семьи Болконских и Ростовых.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 xml:space="preserve">2) К какой мудрости пришел Пьер? (эпилог </w:t>
      </w:r>
      <w:proofErr w:type="gramStart"/>
      <w:r w:rsidRPr="00EB71E9">
        <w:rPr>
          <w:color w:val="000000"/>
          <w:sz w:val="28"/>
          <w:szCs w:val="28"/>
        </w:rPr>
        <w:t>ч</w:t>
      </w:r>
      <w:proofErr w:type="gramEnd"/>
      <w:r w:rsidRPr="00EB71E9">
        <w:rPr>
          <w:color w:val="000000"/>
          <w:sz w:val="28"/>
          <w:szCs w:val="28"/>
        </w:rPr>
        <w:t>.1 гл.16)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lastRenderedPageBreak/>
        <w:t>3) Куда же и почему привело Пьера стремление к единению всех честных людей? (</w:t>
      </w:r>
      <w:proofErr w:type="gramStart"/>
      <w:r w:rsidRPr="00EB71E9">
        <w:rPr>
          <w:color w:val="000000"/>
          <w:sz w:val="28"/>
          <w:szCs w:val="28"/>
        </w:rPr>
        <w:t>ч</w:t>
      </w:r>
      <w:proofErr w:type="gramEnd"/>
      <w:r w:rsidRPr="00EB71E9">
        <w:rPr>
          <w:color w:val="000000"/>
          <w:sz w:val="28"/>
          <w:szCs w:val="28"/>
        </w:rPr>
        <w:t>.1 гл.14)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-. Кто еще из героев романа сближается с народной жизнью, понимая его интересы и заботы?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Николай Ростов (гл. 7).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-Каковы политические взгляды Николая? (гл.14) На чьей стороне в споре Толстой? Как он это показывает?</w:t>
      </w:r>
    </w:p>
    <w:p w:rsidR="00502B1B" w:rsidRPr="00EB71E9" w:rsidRDefault="00502B1B" w:rsidP="00502B1B">
      <w:pPr>
        <w:pStyle w:val="a6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Д/</w:t>
      </w:r>
      <w:proofErr w:type="spellStart"/>
      <w:r w:rsidRPr="00EB71E9">
        <w:rPr>
          <w:color w:val="000000"/>
          <w:sz w:val="28"/>
          <w:szCs w:val="28"/>
        </w:rPr>
        <w:t>з</w:t>
      </w:r>
      <w:proofErr w:type="spellEnd"/>
      <w:r w:rsidRPr="00EB71E9">
        <w:rPr>
          <w:color w:val="000000"/>
          <w:sz w:val="28"/>
          <w:szCs w:val="28"/>
        </w:rPr>
        <w:t xml:space="preserve">. </w:t>
      </w:r>
      <w:r w:rsidRPr="00EB71E9">
        <w:rPr>
          <w:sz w:val="28"/>
          <w:szCs w:val="28"/>
        </w:rPr>
        <w:t>ответы на вопросы</w:t>
      </w:r>
    </w:p>
    <w:p w:rsidR="008D556D" w:rsidRPr="00D3389F" w:rsidRDefault="008D556D" w:rsidP="008D556D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3389F">
        <w:rPr>
          <w:rFonts w:ascii="Times New Roman" w:hAnsi="Times New Roman"/>
          <w:b/>
          <w:sz w:val="28"/>
        </w:rPr>
        <w:t>5 класс русский язык</w:t>
      </w:r>
    </w:p>
    <w:p w:rsidR="008D556D" w:rsidRPr="00D3389F" w:rsidRDefault="008D556D" w:rsidP="008D556D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D556D" w:rsidRDefault="008D556D" w:rsidP="008D556D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Имя прилагательное как часть речи. Синтаксическая роль имени прилагательного. Тест на «</w:t>
      </w:r>
      <w:proofErr w:type="spellStart"/>
      <w:r>
        <w:rPr>
          <w:rFonts w:ascii="Times New Roman" w:hAnsi="Times New Roman"/>
          <w:sz w:val="28"/>
        </w:rPr>
        <w:t>ЯКласс</w:t>
      </w:r>
      <w:proofErr w:type="spellEnd"/>
      <w:r>
        <w:rPr>
          <w:rFonts w:ascii="Times New Roman" w:hAnsi="Times New Roman"/>
          <w:sz w:val="28"/>
        </w:rPr>
        <w:t>».</w:t>
      </w:r>
    </w:p>
    <w:p w:rsidR="008D556D" w:rsidRDefault="008D556D" w:rsidP="008D556D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Правописание гласных в падежных окончаниях прилагательных с основой на шипящую.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581 РЭШ Урок №74</w:t>
      </w:r>
    </w:p>
    <w:p w:rsidR="008D556D" w:rsidRDefault="008D556D" w:rsidP="008D556D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Прилагательные полные и краткие.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590 РЭШ Урок №75</w:t>
      </w:r>
    </w:p>
    <w:p w:rsidR="008D556D" w:rsidRDefault="008D556D" w:rsidP="008D556D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Прилагательные полные и краткие.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592 </w:t>
      </w:r>
      <w:proofErr w:type="spellStart"/>
      <w:r>
        <w:rPr>
          <w:rFonts w:ascii="Times New Roman" w:hAnsi="Times New Roman"/>
          <w:sz w:val="28"/>
        </w:rPr>
        <w:t>РЭш</w:t>
      </w:r>
      <w:proofErr w:type="spellEnd"/>
      <w:r>
        <w:rPr>
          <w:rFonts w:ascii="Times New Roman" w:hAnsi="Times New Roman"/>
          <w:sz w:val="28"/>
        </w:rPr>
        <w:t xml:space="preserve"> Урок № 76</w:t>
      </w:r>
    </w:p>
    <w:p w:rsidR="008D556D" w:rsidRDefault="008D556D" w:rsidP="008D556D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Тест " Имя прилагательное " </w:t>
      </w:r>
      <w:proofErr w:type="spellStart"/>
      <w:r>
        <w:rPr>
          <w:rFonts w:ascii="Times New Roman" w:hAnsi="Times New Roman"/>
          <w:b/>
          <w:sz w:val="28"/>
        </w:rPr>
        <w:t>ЯКласс</w:t>
      </w:r>
      <w:proofErr w:type="spellEnd"/>
    </w:p>
    <w:p w:rsidR="008D556D" w:rsidRDefault="008D556D" w:rsidP="008D556D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5. Морфологический разбор имени прилагательного.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601 РЭШ Урок №77.</w:t>
      </w:r>
    </w:p>
    <w:p w:rsidR="008D556D" w:rsidRDefault="008D556D" w:rsidP="008D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56D" w:rsidRPr="00D5098B" w:rsidRDefault="008D556D" w:rsidP="008D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98B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8D556D" w:rsidRDefault="008D556D" w:rsidP="008D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56D" w:rsidRDefault="008D556D" w:rsidP="008D55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1.Х.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Андерсен Слово о писателе. "Снежная королева", </w:t>
      </w:r>
      <w:proofErr w:type="gramStart"/>
      <w:r>
        <w:rPr>
          <w:rFonts w:ascii="Times New Roman" w:hAnsi="Times New Roman"/>
          <w:sz w:val="28"/>
        </w:rPr>
        <w:t>реальное</w:t>
      </w:r>
      <w:proofErr w:type="gramEnd"/>
      <w:r>
        <w:rPr>
          <w:rFonts w:ascii="Times New Roman" w:hAnsi="Times New Roman"/>
          <w:sz w:val="28"/>
        </w:rPr>
        <w:t xml:space="preserve"> и фантастическое в сказке. Кай и Герда. Д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 xml:space="preserve"> Прочитать сказку . Просмотреть фильм. РЭШ №48</w:t>
      </w:r>
    </w:p>
    <w:p w:rsidR="008D556D" w:rsidRDefault="008D556D" w:rsidP="008D55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 поисках Кая. Друзья и враги Герды. Внутренняя красота героини. Победа добра над злом. Д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 xml:space="preserve"> Дочитать отрывок . Посмотреть фильм. РЭШ №49</w:t>
      </w:r>
    </w:p>
    <w:p w:rsidR="008D556D" w:rsidRDefault="008D556D" w:rsidP="008D55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Вн</w:t>
      </w:r>
      <w:proofErr w:type="spellEnd"/>
      <w:r>
        <w:rPr>
          <w:rFonts w:ascii="Times New Roman" w:hAnsi="Times New Roman"/>
          <w:sz w:val="28"/>
        </w:rPr>
        <w:t xml:space="preserve">/ </w:t>
      </w:r>
      <w:proofErr w:type="spellStart"/>
      <w:proofErr w:type="gramStart"/>
      <w:r>
        <w:rPr>
          <w:rFonts w:ascii="Times New Roman" w:hAnsi="Times New Roman"/>
          <w:sz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Жорж Санд "О чем говорят цветы" Спор героев о прекрасном. Д,З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рочитать рассказ. РЭШ №50</w:t>
      </w:r>
    </w:p>
    <w:p w:rsidR="008D556D" w:rsidRDefault="008D556D" w:rsidP="008D556D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8D556D" w:rsidRPr="00EB71E9" w:rsidRDefault="008D556D" w:rsidP="008D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1B" w:rsidRPr="002844AE" w:rsidRDefault="00502B1B" w:rsidP="00502B1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sectPr w:rsidR="00502B1B" w:rsidRPr="002844AE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2844AE"/>
    <w:rsid w:val="004A3DE5"/>
    <w:rsid w:val="00502B1B"/>
    <w:rsid w:val="006F2238"/>
    <w:rsid w:val="007844BE"/>
    <w:rsid w:val="008D556D"/>
    <w:rsid w:val="00900A35"/>
    <w:rsid w:val="00955169"/>
    <w:rsid w:val="00AB444B"/>
    <w:rsid w:val="00C171B9"/>
    <w:rsid w:val="00C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4A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0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enna.narod.ru/tolstoy_videour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russkijazykk5sagzasagom/10-klass/casti-reci/souz-kak-sluzebnaa-cast-reci-souznye-slova-pravopisanie-souz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russkijazykk5sagzasagom/10-klass/casti-reci/souz-kak-sluzebnaa-cast-reci-souznye-slova-pravopisanie-souzov" TargetMode="External"/><Relationship Id="rId5" Type="http://schemas.openxmlformats.org/officeDocument/2006/relationships/hyperlink" Target="https://www.sites.google.com/site/russkijazykk5sagzasagom/10-klass/casti-reci/souz-kak-sluzebnaa-cast-reci-souznye-slova-pravopisanie-souz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2020-03-27T10:58:00Z</dcterms:created>
  <dcterms:modified xsi:type="dcterms:W3CDTF">2020-04-12T20:02:00Z</dcterms:modified>
</cp:coreProperties>
</file>